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8D" w:rsidRPr="00952BB7" w:rsidRDefault="002E698D" w:rsidP="002E698D">
      <w:pPr>
        <w:spacing w:after="0" w:line="240" w:lineRule="auto"/>
        <w:contextualSpacing/>
        <w:rPr>
          <w:rFonts w:eastAsia="MS Mincho" w:cs="Times New Roman"/>
          <w:sz w:val="20"/>
          <w:szCs w:val="20"/>
          <w:lang w:eastAsia="ja-JP"/>
        </w:rPr>
      </w:pP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Proceed to JSVRO SOFA Information counter for initial processing with the following documentation:  SOFA ID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card and SOFA license </w:t>
      </w:r>
      <w:r w:rsidRPr="00952BB7">
        <w:rPr>
          <w:sz w:val="20"/>
          <w:szCs w:val="20"/>
        </w:rPr>
        <w:t>(</w:t>
      </w:r>
      <w:proofErr w:type="spellStart"/>
      <w:r w:rsidRPr="00952BB7">
        <w:rPr>
          <w:sz w:val="20"/>
          <w:szCs w:val="20"/>
        </w:rPr>
        <w:t>Kadena</w:t>
      </w:r>
      <w:proofErr w:type="spellEnd"/>
      <w:r w:rsidRPr="00952BB7">
        <w:rPr>
          <w:sz w:val="20"/>
          <w:szCs w:val="20"/>
        </w:rPr>
        <w:t xml:space="preserve"> issued SOFA License: Sponsor must provide a copy of all dependent’s SOFA ID and SOFA License for eligibility; 1 vehicle per sofa license,</w:t>
      </w:r>
      <w:r w:rsidR="0049005E" w:rsidRPr="00952BB7">
        <w:rPr>
          <w:sz w:val="20"/>
          <w:szCs w:val="20"/>
        </w:rPr>
        <w:t xml:space="preserve"> 1 motorcycle per motorcycle endorsement,</w:t>
      </w:r>
      <w:r w:rsidRPr="00952BB7">
        <w:rPr>
          <w:sz w:val="20"/>
          <w:szCs w:val="20"/>
        </w:rPr>
        <w:t xml:space="preserve"> or waiver is needed)</w:t>
      </w:r>
      <w:r w:rsidRPr="00952BB7">
        <w:rPr>
          <w:rFonts w:eastAsia="MS Mincho" w:cs="Times New Roman"/>
          <w:sz w:val="20"/>
          <w:szCs w:val="20"/>
          <w:lang w:eastAsia="ja-JP"/>
        </w:rPr>
        <w:t>, vehicle title, and customs form (380EJ).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Determine the manufactured year of the </w:t>
      </w:r>
      <w:r w:rsidR="0049005E" w:rsidRPr="00952BB7">
        <w:rPr>
          <w:rFonts w:eastAsia="MS Mincho" w:cs="Times New Roman"/>
          <w:sz w:val="20"/>
          <w:szCs w:val="20"/>
          <w:lang w:eastAsia="ja-JP"/>
        </w:rPr>
        <w:t>motorcycle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and whether an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emission test 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or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brake system check </w:t>
      </w:r>
      <w:r w:rsidRPr="00952BB7">
        <w:rPr>
          <w:rFonts w:eastAsia="MS Mincho" w:cs="Times New Roman"/>
          <w:sz w:val="20"/>
          <w:szCs w:val="20"/>
          <w:lang w:eastAsia="ja-JP"/>
        </w:rPr>
        <w:t>is required.</w:t>
      </w:r>
    </w:p>
    <w:p w:rsidR="002D1F3F" w:rsidRPr="00952BB7" w:rsidRDefault="002D1F3F" w:rsidP="002D1F3F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Emissions Test Record required for </w:t>
      </w:r>
      <w:r w:rsidR="00084F25" w:rsidRPr="00952BB7">
        <w:rPr>
          <w:rFonts w:eastAsia="MS Mincho" w:cs="Times New Roman"/>
          <w:sz w:val="20"/>
          <w:szCs w:val="20"/>
          <w:lang w:eastAsia="ja-JP"/>
        </w:rPr>
        <w:t>motorcycles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manufactured after 1 April </w:t>
      </w:r>
      <w:r w:rsidR="00084F25" w:rsidRPr="00952BB7">
        <w:rPr>
          <w:rFonts w:eastAsia="MS Mincho" w:cs="Times New Roman"/>
          <w:sz w:val="20"/>
          <w:szCs w:val="20"/>
          <w:lang w:eastAsia="ja-JP"/>
        </w:rPr>
        <w:t>2001</w:t>
      </w:r>
    </w:p>
    <w:p w:rsidR="002D1F3F" w:rsidRPr="00952BB7" w:rsidRDefault="002D1F3F" w:rsidP="00084F25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Brake System certificate required for </w:t>
      </w:r>
      <w:r w:rsidR="001A2167" w:rsidRPr="00952BB7">
        <w:rPr>
          <w:rFonts w:eastAsia="MS Mincho" w:cs="Times New Roman"/>
          <w:sz w:val="20"/>
          <w:szCs w:val="20"/>
          <w:lang w:eastAsia="ja-JP"/>
        </w:rPr>
        <w:t>motorcycles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manufactured after 1 July 1999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Pick up two packets for Imported Vehicle.  National Agency Vehicle Inspection (NAVI) application form and direction packet. 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If an emission test and/or brake system check is required, vehicle must be shipped to mainland to have these completed.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If no tests are required or the vehicle already had these completed, complete the application packet and submit to the LTO (window 5) with a translator. </w:t>
      </w:r>
      <w:r w:rsidR="006873CC" w:rsidRPr="00952BB7">
        <w:rPr>
          <w:rFonts w:eastAsia="MS Mincho" w:cs="Times New Roman"/>
          <w:sz w:val="20"/>
          <w:szCs w:val="20"/>
          <w:lang w:eastAsia="ja-JP"/>
        </w:rPr>
        <w:t>Please follow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the instructions regarding recycle fee.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LTO will contact the customer when the application has been approved and forwarded to JSVRO GOJ Inspection Office.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Once they have received a call, the customer should then proceed to their insurance company to purchase PDI and JCI policies.</w:t>
      </w:r>
    </w:p>
    <w:p w:rsidR="002D1F3F" w:rsidRPr="00952BB7" w:rsidRDefault="006873CC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Proceed to JSVRO </w:t>
      </w:r>
      <w:r w:rsidR="002D1F3F" w:rsidRPr="00952BB7">
        <w:rPr>
          <w:rFonts w:eastAsia="MS Mincho" w:cs="Times New Roman"/>
          <w:sz w:val="20"/>
          <w:szCs w:val="20"/>
          <w:lang w:eastAsia="ja-JP"/>
        </w:rPr>
        <w:t xml:space="preserve">to apply for temporary plates </w:t>
      </w:r>
      <w:r w:rsidR="002D1F3F" w:rsidRPr="00952BB7">
        <w:rPr>
          <w:rFonts w:eastAsia="MS Mincho" w:cs="Times New Roman"/>
          <w:color w:val="FF0000"/>
          <w:sz w:val="20"/>
          <w:szCs w:val="20"/>
          <w:lang w:eastAsia="ja-JP"/>
        </w:rPr>
        <w:t>¥1,500</w:t>
      </w:r>
      <w:r w:rsidR="002D1F3F" w:rsidRPr="00952BB7">
        <w:rPr>
          <w:rFonts w:eastAsia="MS Mincho" w:cs="Times New Roman"/>
          <w:sz w:val="20"/>
          <w:szCs w:val="20"/>
          <w:lang w:eastAsia="ja-JP"/>
        </w:rPr>
        <w:t>. (See Temporary Plate Application Process)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When temporary plates are received proceed to the inspection area and complete </w:t>
      </w:r>
      <w:proofErr w:type="spellStart"/>
      <w:r w:rsidRPr="00952BB7">
        <w:rPr>
          <w:rFonts w:eastAsia="MS Mincho" w:cs="Times New Roman"/>
          <w:sz w:val="20"/>
          <w:szCs w:val="20"/>
          <w:lang w:eastAsia="ja-JP"/>
        </w:rPr>
        <w:t>GoJ</w:t>
      </w:r>
      <w:proofErr w:type="spellEnd"/>
      <w:r w:rsidRPr="00952BB7">
        <w:rPr>
          <w:rFonts w:eastAsia="MS Mincho" w:cs="Times New Roman"/>
          <w:sz w:val="20"/>
          <w:szCs w:val="20"/>
          <w:lang w:eastAsia="ja-JP"/>
        </w:rPr>
        <w:t xml:space="preserve">.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$25</w:t>
      </w:r>
    </w:p>
    <w:p w:rsidR="00952BB7" w:rsidRPr="00952BB7" w:rsidRDefault="00952BB7" w:rsidP="00952BB7">
      <w:pPr>
        <w:pStyle w:val="ListParagraph"/>
        <w:spacing w:after="0" w:line="360" w:lineRule="auto"/>
        <w:ind w:left="360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If </w:t>
      </w:r>
      <w:r w:rsidR="00E127C6">
        <w:rPr>
          <w:rFonts w:eastAsia="MS Mincho" w:cs="Times New Roman"/>
          <w:sz w:val="20"/>
          <w:szCs w:val="20"/>
          <w:lang w:eastAsia="ja-JP"/>
        </w:rPr>
        <w:t>you fail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the inspection, all items need to be fixed. If repairs are completed in the same day and car is re-inspected before 15:30, there is no additional fee. However, if </w:t>
      </w:r>
      <w:r w:rsidR="00E127C6">
        <w:rPr>
          <w:rFonts w:eastAsia="MS Mincho" w:cs="Times New Roman"/>
          <w:sz w:val="20"/>
          <w:szCs w:val="20"/>
          <w:lang w:eastAsia="ja-JP"/>
        </w:rPr>
        <w:t>you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return the next day there will be a re-inspection fee of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(¥1,300)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due to the ALPA counter prior to returning to the inspection lane. The AAFES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$25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is valid for 2 weeks after purchase. After 2 weeks, the customer is required to pay the AAFES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$25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and revenue stamp fee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(¥1,800)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 again.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>Complete 2 worksheets and a Statement of Responsibility.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rFonts w:eastAsia="MS Mincho" w:cs="Times New Roman"/>
          <w:sz w:val="20"/>
          <w:szCs w:val="20"/>
          <w:lang w:eastAsia="ja-JP"/>
        </w:rPr>
        <w:t xml:space="preserve">The customer will proceed to double check then ALPA to pay weight tax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¥16,900-¥35,800 </w:t>
      </w:r>
      <w:r w:rsidRPr="00952BB7">
        <w:rPr>
          <w:rFonts w:eastAsia="MS Mincho" w:cs="Times New Roman"/>
          <w:sz w:val="20"/>
          <w:szCs w:val="20"/>
          <w:lang w:eastAsia="ja-JP"/>
        </w:rPr>
        <w:t>and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 xml:space="preserve"> </w:t>
      </w:r>
      <w:r w:rsidRPr="00952BB7">
        <w:rPr>
          <w:rFonts w:eastAsia="MS Mincho" w:cs="Times New Roman"/>
          <w:sz w:val="20"/>
          <w:szCs w:val="20"/>
          <w:lang w:eastAsia="ja-JP"/>
        </w:rPr>
        <w:t xml:space="preserve">road tax </w:t>
      </w:r>
      <w:r w:rsidRPr="00952BB7">
        <w:rPr>
          <w:rFonts w:eastAsia="MS Mincho" w:cs="Times New Roman"/>
          <w:color w:val="FF0000"/>
          <w:sz w:val="20"/>
          <w:szCs w:val="20"/>
          <w:lang w:eastAsia="ja-JP"/>
        </w:rPr>
        <w:t>¥7,500-¥32,000</w:t>
      </w:r>
      <w:r w:rsidRPr="00952BB7">
        <w:rPr>
          <w:rFonts w:eastAsia="MS Mincho" w:cs="Times New Roman"/>
          <w:sz w:val="20"/>
          <w:szCs w:val="20"/>
          <w:lang w:eastAsia="ja-JP"/>
        </w:rPr>
        <w:t>.</w:t>
      </w:r>
      <w:bookmarkStart w:id="0" w:name="_GoBack"/>
      <w:bookmarkEnd w:id="0"/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 xml:space="preserve">Proceed to the Land Transportation Office (512-4 </w:t>
      </w:r>
      <w:proofErr w:type="spellStart"/>
      <w:r w:rsidRPr="00952BB7">
        <w:rPr>
          <w:sz w:val="20"/>
          <w:szCs w:val="20"/>
        </w:rPr>
        <w:t>Minatogawa</w:t>
      </w:r>
      <w:proofErr w:type="spellEnd"/>
      <w:r w:rsidRPr="00952BB7">
        <w:rPr>
          <w:sz w:val="20"/>
          <w:szCs w:val="20"/>
        </w:rPr>
        <w:t xml:space="preserve"> </w:t>
      </w:r>
      <w:proofErr w:type="spellStart"/>
      <w:r w:rsidRPr="00952BB7">
        <w:rPr>
          <w:sz w:val="20"/>
          <w:szCs w:val="20"/>
        </w:rPr>
        <w:t>Urasoe</w:t>
      </w:r>
      <w:proofErr w:type="spellEnd"/>
      <w:r w:rsidRPr="00952BB7">
        <w:rPr>
          <w:sz w:val="20"/>
          <w:szCs w:val="20"/>
        </w:rPr>
        <w:t xml:space="preserve"> City) to have the vehicle weighed.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Once the vehicle has been weighed, the customer will pay the Weight Tax at Window C</w:t>
      </w:r>
      <w:r w:rsidR="00D969DD" w:rsidRPr="00952BB7">
        <w:rPr>
          <w:sz w:val="20"/>
          <w:szCs w:val="20"/>
        </w:rPr>
        <w:t xml:space="preserve"> (</w:t>
      </w:r>
      <w:r w:rsidRPr="00952BB7">
        <w:rPr>
          <w:sz w:val="20"/>
          <w:szCs w:val="20"/>
        </w:rPr>
        <w:t>if not paid at ALPA</w:t>
      </w:r>
      <w:r w:rsidR="00D969DD" w:rsidRPr="00952BB7">
        <w:rPr>
          <w:sz w:val="20"/>
          <w:szCs w:val="20"/>
        </w:rPr>
        <w:t>)</w:t>
      </w:r>
      <w:r w:rsidRPr="00952BB7">
        <w:rPr>
          <w:sz w:val="20"/>
          <w:szCs w:val="20"/>
        </w:rPr>
        <w:t>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Go to window 2 to receive a Japanese title.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Proceed to pay road tax at the road tax office (varies by month) if not paid at ALPA.</w:t>
      </w:r>
    </w:p>
    <w:p w:rsidR="002D1F3F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color w:val="FF0000"/>
          <w:sz w:val="20"/>
          <w:szCs w:val="20"/>
        </w:rPr>
      </w:pPr>
      <w:r w:rsidRPr="00952BB7">
        <w:rPr>
          <w:sz w:val="20"/>
          <w:szCs w:val="20"/>
        </w:rPr>
        <w:t xml:space="preserve">Go to Land Transportation Office window D to pay and receive license plates. </w:t>
      </w:r>
      <w:r w:rsidRPr="00952BB7">
        <w:rPr>
          <w:color w:val="FF0000"/>
          <w:sz w:val="20"/>
          <w:szCs w:val="20"/>
        </w:rPr>
        <w:t>¥1,880</w:t>
      </w:r>
    </w:p>
    <w:p w:rsidR="003231F3" w:rsidRPr="00952BB7" w:rsidRDefault="002D1F3F" w:rsidP="002D1F3F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52BB7">
        <w:rPr>
          <w:sz w:val="20"/>
          <w:szCs w:val="20"/>
        </w:rPr>
        <w:t>Return to JSVRO lane 2 to receive Military Registration and road tax decal.</w:t>
      </w:r>
    </w:p>
    <w:sectPr w:rsidR="003231F3" w:rsidRPr="00952BB7" w:rsidSect="002D1F3F">
      <w:headerReference w:type="even" r:id="rId8"/>
      <w:headerReference w:type="default" r:id="rId9"/>
      <w:headerReference w:type="first" r:id="rId10"/>
      <w:pgSz w:w="12240" w:h="15840"/>
      <w:pgMar w:top="1440" w:right="1080" w:bottom="900" w:left="1440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8D" w:rsidRDefault="002E698D" w:rsidP="002E698D">
      <w:pPr>
        <w:spacing w:after="0" w:line="240" w:lineRule="auto"/>
      </w:pPr>
      <w:r>
        <w:separator/>
      </w:r>
    </w:p>
  </w:endnote>
  <w:endnote w:type="continuationSeparator" w:id="0">
    <w:p w:rsidR="002E698D" w:rsidRDefault="002E698D" w:rsidP="002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8D" w:rsidRDefault="002E698D" w:rsidP="002E698D">
      <w:pPr>
        <w:spacing w:after="0" w:line="240" w:lineRule="auto"/>
      </w:pPr>
      <w:r>
        <w:separator/>
      </w:r>
    </w:p>
  </w:footnote>
  <w:footnote w:type="continuationSeparator" w:id="0">
    <w:p w:rsidR="002E698D" w:rsidRDefault="002E698D" w:rsidP="002E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059594"/>
      <w:docPartObj>
        <w:docPartGallery w:val="Page Numbers (Top of Page)"/>
        <w:docPartUnique/>
      </w:docPartObj>
    </w:sdtPr>
    <w:sdtEndPr/>
    <w:sdtContent>
      <w:p w:rsidR="00FD355A" w:rsidRDefault="00F123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5FA">
          <w:rPr>
            <w:noProof/>
          </w:rPr>
          <w:t>40</w:t>
        </w:r>
        <w:r>
          <w:rPr>
            <w:noProof/>
          </w:rPr>
          <w:fldChar w:fldCharType="end"/>
        </w:r>
      </w:p>
      <w:p w:rsidR="00FD355A" w:rsidRPr="009F7020" w:rsidRDefault="00FD355A" w:rsidP="00FD355A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Vehicle Registration Task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Evaluation Checklist</w:t>
        </w:r>
      </w:p>
      <w:p w:rsidR="00FD355A" w:rsidRPr="009F7020" w:rsidRDefault="00FD355A" w:rsidP="00FD355A">
        <w:pPr>
          <w:spacing w:after="0" w:line="240" w:lineRule="auto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 w:rsidRPr="009F7020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Module 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4 Initial Registration</w:t>
        </w:r>
      </w:p>
      <w:p w:rsidR="00FD355A" w:rsidRDefault="00F12309" w:rsidP="00FD355A">
        <w:pPr>
          <w:pStyle w:val="Header"/>
          <w:jc w:val="center"/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Module 4.6 Imported Motorcycle</w:t>
        </w:r>
        <w:r w:rsidR="00FD355A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251cc and above</w:t>
        </w:r>
      </w:p>
    </w:sdtContent>
  </w:sdt>
  <w:p w:rsidR="00FD355A" w:rsidRDefault="00FD3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8D" w:rsidRDefault="002E698D">
    <w:pPr>
      <w:pStyle w:val="Header"/>
      <w:jc w:val="right"/>
    </w:pPr>
  </w:p>
  <w:p w:rsidR="002E698D" w:rsidRDefault="00F945FA" w:rsidP="00F945FA">
    <w:pPr>
      <w:tabs>
        <w:tab w:val="left" w:pos="2370"/>
        <w:tab w:val="center" w:pos="4680"/>
      </w:tabs>
      <w:spacing w:after="0" w:line="240" w:lineRule="auto"/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8D" w:rsidRDefault="002E698D">
    <w:pPr>
      <w:pStyle w:val="Header"/>
      <w:jc w:val="right"/>
    </w:pPr>
  </w:p>
  <w:p w:rsidR="002E698D" w:rsidRPr="009F7020" w:rsidRDefault="002E698D" w:rsidP="002E698D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:rsidR="002E698D" w:rsidRDefault="002E698D" w:rsidP="002E698D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Imp</w:t>
    </w:r>
    <w:r w:rsidR="00F12309">
      <w:rPr>
        <w:rFonts w:ascii="Calibri" w:eastAsia="MS Mincho" w:hAnsi="Calibri" w:cs="Times New Roman"/>
        <w:sz w:val="24"/>
        <w:szCs w:val="24"/>
        <w:lang w:eastAsia="ja-JP"/>
      </w:rPr>
      <w:t>orted Motorcycle</w:t>
    </w:r>
    <w:r>
      <w:rPr>
        <w:rFonts w:ascii="Calibri" w:eastAsia="MS Mincho" w:hAnsi="Calibri" w:cs="Times New Roman"/>
        <w:sz w:val="24"/>
        <w:szCs w:val="24"/>
        <w:lang w:eastAsia="ja-JP"/>
      </w:rPr>
      <w:t xml:space="preserve"> 251cc and above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872FCE"/>
    <w:multiLevelType w:val="hybridMultilevel"/>
    <w:tmpl w:val="308CB4A2"/>
    <w:lvl w:ilvl="0" w:tplc="17462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D"/>
    <w:rsid w:val="00002B37"/>
    <w:rsid w:val="00084F25"/>
    <w:rsid w:val="001A2167"/>
    <w:rsid w:val="001D632A"/>
    <w:rsid w:val="002D1F3F"/>
    <w:rsid w:val="002E698D"/>
    <w:rsid w:val="003231F3"/>
    <w:rsid w:val="00363C47"/>
    <w:rsid w:val="0049005E"/>
    <w:rsid w:val="0050605B"/>
    <w:rsid w:val="006873CC"/>
    <w:rsid w:val="008D014F"/>
    <w:rsid w:val="00952BB7"/>
    <w:rsid w:val="00D969DD"/>
    <w:rsid w:val="00DA1E5B"/>
    <w:rsid w:val="00DC5715"/>
    <w:rsid w:val="00E127C6"/>
    <w:rsid w:val="00E12D2D"/>
    <w:rsid w:val="00E54098"/>
    <w:rsid w:val="00EE0437"/>
    <w:rsid w:val="00F12309"/>
    <w:rsid w:val="00F945FA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0E3E7-CE81-41A5-AEFD-B65F45C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8D"/>
  </w:style>
  <w:style w:type="paragraph" w:styleId="Footer">
    <w:name w:val="footer"/>
    <w:basedOn w:val="Normal"/>
    <w:link w:val="FooterChar"/>
    <w:uiPriority w:val="99"/>
    <w:unhideWhenUsed/>
    <w:rsid w:val="002E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8D"/>
  </w:style>
  <w:style w:type="paragraph" w:styleId="ListParagraph">
    <w:name w:val="List Paragraph"/>
    <w:basedOn w:val="Normal"/>
    <w:uiPriority w:val="34"/>
    <w:qFormat/>
    <w:rsid w:val="002E6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D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D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46CA-1F97-4858-94FE-C0701ACA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Lay LCpl Jacob T</cp:lastModifiedBy>
  <cp:revision>13</cp:revision>
  <cp:lastPrinted>2017-07-31T05:02:00Z</cp:lastPrinted>
  <dcterms:created xsi:type="dcterms:W3CDTF">2017-07-26T05:17:00Z</dcterms:created>
  <dcterms:modified xsi:type="dcterms:W3CDTF">2017-08-01T04:22:00Z</dcterms:modified>
</cp:coreProperties>
</file>